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617"/>
        <w:gridCol w:w="1404"/>
      </w:tblGrid>
      <w:tr w:rsidR="009143FE" w:rsidTr="00EA4A32">
        <w:tc>
          <w:tcPr>
            <w:tcW w:w="7617" w:type="dxa"/>
          </w:tcPr>
          <w:p w:rsidR="009143FE" w:rsidRDefault="009143FE" w:rsidP="00EA4A32">
            <w:pPr>
              <w:jc w:val="center"/>
              <w:rPr>
                <w:rFonts w:ascii="Gadugi" w:hAnsi="Gadugi"/>
                <w:sz w:val="36"/>
              </w:rPr>
            </w:pPr>
            <w:bookmarkStart w:id="0" w:name="_Hlk496089033"/>
          </w:p>
          <w:p w:rsidR="009143FE" w:rsidRPr="005B5297" w:rsidRDefault="009143FE" w:rsidP="00EA4A32">
            <w:pPr>
              <w:jc w:val="center"/>
              <w:rPr>
                <w:rFonts w:ascii="Gadugi" w:hAnsi="Gadugi"/>
                <w:sz w:val="36"/>
              </w:rPr>
            </w:pPr>
            <w:r>
              <w:rPr>
                <w:rFonts w:ascii="Gadugi" w:hAnsi="Gadugi"/>
                <w:color w:val="002060"/>
                <w:sz w:val="56"/>
              </w:rPr>
              <w:t>JOB DESCRIPTION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9143FE" w:rsidRDefault="009143FE" w:rsidP="00EA4A32">
            <w:pPr>
              <w:jc w:val="right"/>
            </w:pPr>
            <w:r>
              <w:rPr>
                <w:rFonts w:ascii="Gadugi" w:hAnsi="Gadugi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52F62C5D" wp14:editId="4910BF8E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143FE" w:rsidRPr="009A6837" w:rsidRDefault="009143FE" w:rsidP="009143FE">
      <w:pPr>
        <w:rPr>
          <w:sz w:val="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405"/>
        <w:gridCol w:w="4611"/>
      </w:tblGrid>
      <w:tr w:rsidR="009143FE" w:rsidRPr="00737E4D" w:rsidTr="00EA4A32">
        <w:tc>
          <w:tcPr>
            <w:tcW w:w="2443" w:type="pct"/>
          </w:tcPr>
          <w:p w:rsidR="009143FE" w:rsidRPr="00C129C7" w:rsidRDefault="009143FE" w:rsidP="00EA4A32">
            <w:pPr>
              <w:pStyle w:val="Header"/>
              <w:tabs>
                <w:tab w:val="left" w:pos="1440"/>
              </w:tabs>
              <w:rPr>
                <w:rFonts w:ascii="Gadugi" w:hAnsi="Gadugi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ROLE: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color w:val="002060"/>
                <w:sz w:val="24"/>
              </w:rPr>
              <w:tab/>
            </w:r>
            <w:r>
              <w:rPr>
                <w:rFonts w:ascii="Gadugi" w:hAnsi="Gadugi"/>
                <w:sz w:val="24"/>
              </w:rPr>
              <w:t>HR Assistant</w:t>
            </w:r>
          </w:p>
          <w:p w:rsidR="009143FE" w:rsidRPr="00F164DB" w:rsidRDefault="009143FE" w:rsidP="00EA4A32">
            <w:pPr>
              <w:pStyle w:val="Header"/>
              <w:tabs>
                <w:tab w:val="left" w:pos="1440"/>
              </w:tabs>
              <w:rPr>
                <w:rFonts w:ascii="Gadugi" w:hAnsi="Gadugi"/>
                <w:sz w:val="16"/>
              </w:rPr>
            </w:pPr>
          </w:p>
          <w:p w:rsidR="009143FE" w:rsidRPr="009143FE" w:rsidRDefault="009143FE" w:rsidP="00EA4A32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LOCATION: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color w:val="002060"/>
                <w:sz w:val="24"/>
              </w:rPr>
              <w:tab/>
            </w:r>
            <w:r w:rsidRPr="009143FE">
              <w:rPr>
                <w:rFonts w:ascii="Gadugi" w:hAnsi="Gadugi"/>
                <w:sz w:val="24"/>
              </w:rPr>
              <w:t>Across all sites</w:t>
            </w:r>
          </w:p>
          <w:p w:rsidR="009143FE" w:rsidRPr="00F164DB" w:rsidRDefault="009143FE" w:rsidP="00EA4A32">
            <w:pPr>
              <w:pStyle w:val="Header"/>
              <w:tabs>
                <w:tab w:val="left" w:pos="1440"/>
              </w:tabs>
              <w:rPr>
                <w:rFonts w:ascii="Gadugi" w:hAnsi="Gadugi"/>
                <w:sz w:val="16"/>
              </w:rPr>
            </w:pPr>
          </w:p>
          <w:p w:rsidR="009143FE" w:rsidRPr="00737E4D" w:rsidRDefault="009143FE" w:rsidP="009143FE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LINE MANAGER</w:t>
            </w:r>
            <w:r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color w:val="002060"/>
                <w:sz w:val="24"/>
              </w:rPr>
              <w:t xml:space="preserve">  </w:t>
            </w:r>
            <w:r>
              <w:rPr>
                <w:rFonts w:ascii="Gadugi" w:hAnsi="Gadugi"/>
                <w:sz w:val="24"/>
              </w:rPr>
              <w:t>HR</w:t>
            </w:r>
            <w:r w:rsidRPr="0042401A">
              <w:rPr>
                <w:rFonts w:ascii="Gadugi" w:hAnsi="Gadugi"/>
                <w:sz w:val="24"/>
              </w:rPr>
              <w:t xml:space="preserve"> </w:t>
            </w:r>
            <w:r>
              <w:rPr>
                <w:rFonts w:ascii="Gadugi" w:hAnsi="Gadugi"/>
                <w:sz w:val="24"/>
              </w:rPr>
              <w:t>Advisor</w:t>
            </w:r>
          </w:p>
        </w:tc>
        <w:tc>
          <w:tcPr>
            <w:tcW w:w="2557" w:type="pct"/>
          </w:tcPr>
          <w:p w:rsidR="009143FE" w:rsidRDefault="009143FE" w:rsidP="00EA4A32">
            <w:pPr>
              <w:pStyle w:val="Header"/>
              <w:rPr>
                <w:rFonts w:ascii="Gadugi" w:hAnsi="Gadugi"/>
                <w:b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CONTRACT</w:t>
            </w:r>
            <w:r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Pr="00BA3DA5">
              <w:rPr>
                <w:rFonts w:ascii="Gadugi" w:hAnsi="Gadugi"/>
              </w:rPr>
              <w:t>Permanent</w:t>
            </w:r>
            <w:r w:rsidRPr="00737E4D">
              <w:rPr>
                <w:rFonts w:ascii="Gadugi" w:hAnsi="Gadugi"/>
                <w:b/>
                <w:color w:val="002060"/>
                <w:sz w:val="24"/>
              </w:rPr>
              <w:t xml:space="preserve"> </w:t>
            </w:r>
          </w:p>
          <w:p w:rsidR="009143FE" w:rsidRPr="00F164DB" w:rsidRDefault="009143FE" w:rsidP="00EA4A32">
            <w:pPr>
              <w:pStyle w:val="Header"/>
              <w:rPr>
                <w:rFonts w:ascii="Gadugi" w:hAnsi="Gadugi"/>
                <w:b/>
                <w:color w:val="002060"/>
                <w:sz w:val="16"/>
              </w:rPr>
            </w:pPr>
          </w:p>
          <w:p w:rsidR="009143FE" w:rsidRPr="00BA3DA5" w:rsidRDefault="009143FE" w:rsidP="00EA4A32">
            <w:pPr>
              <w:pStyle w:val="Header"/>
              <w:tabs>
                <w:tab w:val="left" w:pos="1435"/>
              </w:tabs>
              <w:rPr>
                <w:rFonts w:ascii="Gadugi" w:hAnsi="Gadugi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 xml:space="preserve">WORKING </w:t>
            </w:r>
            <w:r w:rsidRPr="00737E4D">
              <w:rPr>
                <w:rFonts w:ascii="Gadugi" w:hAnsi="Gadugi"/>
                <w:b/>
                <w:color w:val="002060"/>
                <w:sz w:val="24"/>
              </w:rPr>
              <w:t>HOURS</w:t>
            </w:r>
            <w:r w:rsidRPr="009143FE">
              <w:rPr>
                <w:rFonts w:ascii="Gadugi" w:hAnsi="Gadugi"/>
                <w:b/>
                <w:sz w:val="24"/>
              </w:rPr>
              <w:t>:</w:t>
            </w:r>
            <w:r w:rsidRPr="009143FE">
              <w:rPr>
                <w:rFonts w:ascii="Gadugi" w:hAnsi="Gadugi"/>
                <w:sz w:val="24"/>
              </w:rPr>
              <w:t xml:space="preserve"> 25 Hours a week</w:t>
            </w:r>
            <w:r w:rsidRPr="009143FE">
              <w:rPr>
                <w:rFonts w:ascii="Gadugi" w:hAnsi="Gadugi"/>
              </w:rPr>
              <w:t xml:space="preserve">       </w:t>
            </w:r>
          </w:p>
          <w:p w:rsidR="009143FE" w:rsidRPr="00F164DB" w:rsidRDefault="009143FE" w:rsidP="00EA4A32">
            <w:pPr>
              <w:pStyle w:val="Header"/>
              <w:tabs>
                <w:tab w:val="left" w:pos="1435"/>
              </w:tabs>
              <w:rPr>
                <w:rFonts w:ascii="Gadugi" w:hAnsi="Gadugi"/>
                <w:b/>
                <w:color w:val="002060"/>
                <w:sz w:val="16"/>
              </w:rPr>
            </w:pPr>
          </w:p>
          <w:p w:rsidR="009143FE" w:rsidRPr="00737E4D" w:rsidRDefault="009143FE" w:rsidP="009143FE">
            <w:pPr>
              <w:pStyle w:val="Header"/>
              <w:tabs>
                <w:tab w:val="left" w:pos="1435"/>
              </w:tabs>
              <w:rPr>
                <w:rFonts w:ascii="Gadugi" w:hAnsi="Gadugi"/>
                <w:color w:val="002060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SALARY: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sz w:val="24"/>
              </w:rPr>
              <w:t>Dependant on experience</w:t>
            </w:r>
          </w:p>
        </w:tc>
      </w:tr>
      <w:tr w:rsidR="009143FE" w:rsidRPr="00DF7810" w:rsidTr="00EA4A32">
        <w:tc>
          <w:tcPr>
            <w:tcW w:w="5000" w:type="pct"/>
            <w:gridSpan w:val="2"/>
          </w:tcPr>
          <w:p w:rsidR="009143FE" w:rsidRPr="007B15E2" w:rsidRDefault="009143FE" w:rsidP="00EA4A32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S</w:t>
            </w:r>
            <w:r w:rsidRPr="007B15E2">
              <w:rPr>
                <w:rFonts w:ascii="Gadugi" w:hAnsi="Gadugi"/>
                <w:b/>
                <w:color w:val="002060"/>
              </w:rPr>
              <w:t>ummary</w:t>
            </w:r>
            <w:r>
              <w:rPr>
                <w:rFonts w:ascii="Gadugi" w:hAnsi="Gadugi"/>
                <w:b/>
                <w:color w:val="002060"/>
              </w:rPr>
              <w:t xml:space="preserve"> of role purpose:</w:t>
            </w:r>
          </w:p>
          <w:p w:rsidR="009143FE" w:rsidRPr="00F164DB" w:rsidRDefault="009143FE" w:rsidP="00EA4A32">
            <w:pPr>
              <w:rPr>
                <w:rFonts w:ascii="Gadugi" w:hAnsi="Gadugi"/>
                <w:sz w:val="6"/>
              </w:rPr>
            </w:pPr>
          </w:p>
          <w:p w:rsidR="009143FE" w:rsidRDefault="009143FE" w:rsidP="009143FE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</w:rPr>
            </w:pPr>
            <w:r w:rsidRPr="00C449FC">
              <w:rPr>
                <w:rFonts w:ascii="Gadugi" w:hAnsi="Gadugi"/>
              </w:rPr>
              <w:t>To build and develop effective working relations with managers and staff to pr</w:t>
            </w:r>
            <w:r>
              <w:rPr>
                <w:rFonts w:ascii="Gadugi" w:hAnsi="Gadugi"/>
              </w:rPr>
              <w:t xml:space="preserve">ovide support and guidance on a basic </w:t>
            </w:r>
            <w:r w:rsidRPr="00C449FC">
              <w:rPr>
                <w:rFonts w:ascii="Gadugi" w:hAnsi="Gadugi"/>
              </w:rPr>
              <w:t xml:space="preserve">range of HR matters and </w:t>
            </w:r>
            <w:r>
              <w:rPr>
                <w:rFonts w:ascii="Gadugi" w:hAnsi="Gadugi"/>
              </w:rPr>
              <w:t>ensure best practice.</w:t>
            </w:r>
          </w:p>
          <w:p w:rsidR="009143FE" w:rsidRPr="00C449FC" w:rsidRDefault="009143FE" w:rsidP="009143FE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</w:rPr>
            </w:pPr>
            <w:r w:rsidRPr="00C449FC">
              <w:rPr>
                <w:rFonts w:ascii="Gadugi" w:hAnsi="Gadugi"/>
              </w:rPr>
              <w:t xml:space="preserve">To ensure HR </w:t>
            </w:r>
            <w:bookmarkStart w:id="1" w:name="_GoBack"/>
            <w:bookmarkEnd w:id="1"/>
            <w:r w:rsidRPr="00C449FC">
              <w:rPr>
                <w:rFonts w:ascii="Gadugi" w:hAnsi="Gadugi"/>
              </w:rPr>
              <w:t>administrative records are maintained</w:t>
            </w:r>
            <w:r>
              <w:rPr>
                <w:rFonts w:ascii="Gadugi" w:hAnsi="Gadugi"/>
              </w:rPr>
              <w:t xml:space="preserve"> for</w:t>
            </w:r>
            <w:r w:rsidRPr="00C449FC">
              <w:rPr>
                <w:rFonts w:ascii="Gadugi" w:hAnsi="Gadugi"/>
              </w:rPr>
              <w:t xml:space="preserve"> compliance with employment legislation, and HR processes are completed within required timescales.  </w:t>
            </w:r>
          </w:p>
          <w:p w:rsidR="009143FE" w:rsidRPr="00F164DB" w:rsidRDefault="009143FE" w:rsidP="00EA4A32">
            <w:pPr>
              <w:rPr>
                <w:rFonts w:ascii="Gadugi" w:hAnsi="Gadugi"/>
                <w:sz w:val="12"/>
              </w:rPr>
            </w:pPr>
          </w:p>
        </w:tc>
      </w:tr>
      <w:tr w:rsidR="009143FE" w:rsidRPr="00DF7810" w:rsidTr="00EA4A32">
        <w:tc>
          <w:tcPr>
            <w:tcW w:w="5000" w:type="pct"/>
            <w:gridSpan w:val="2"/>
          </w:tcPr>
          <w:p w:rsidR="009143FE" w:rsidRDefault="009143FE" w:rsidP="00EA4A32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KEY RESPONSIBILITIES</w:t>
            </w:r>
          </w:p>
        </w:tc>
      </w:tr>
      <w:tr w:rsidR="009143FE" w:rsidRPr="00DF7810" w:rsidTr="00EA4A32">
        <w:tc>
          <w:tcPr>
            <w:tcW w:w="5000" w:type="pct"/>
            <w:gridSpan w:val="2"/>
          </w:tcPr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 xml:space="preserve">Act as the first point of contact to Managers for all employee relations issues, referring complex issues to the HR </w:t>
            </w:r>
            <w:r>
              <w:rPr>
                <w:rFonts w:ascii="Gadugi" w:hAnsi="Gadugi"/>
                <w:szCs w:val="20"/>
              </w:rPr>
              <w:t>Advisor.</w:t>
            </w:r>
            <w:r w:rsidRPr="00C449FC">
              <w:rPr>
                <w:rFonts w:ascii="Gadugi" w:hAnsi="Gadugi"/>
                <w:szCs w:val="20"/>
              </w:rPr>
              <w:t xml:space="preserve"> 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To manage all on boarding and off boarding processes, liaising with managers, candidates and staff ensuring all documentation and checks are completed.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Maintain and update electronic and hard copy HR record systems containing all employment related information including absence, annual leave, starters and leavers, benefits and equality and diversity, etc.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Manage training administration to include: sourcing and liaising with suitable training providers, booking rooms, coordinating with attendees, and updating training records.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Prepare the monthly payroll adjustments each month to include sickness absence reporting to the payroll provider.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Update monthly pension auto-</w:t>
            </w:r>
            <w:r w:rsidRPr="00C449FC">
              <w:rPr>
                <w:rFonts w:ascii="Gadugi" w:hAnsi="Gadugi"/>
                <w:szCs w:val="20"/>
              </w:rPr>
              <w:t>enrolment requirements.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To prepare all letters and contracts for any changes to employee’s terms and conditions e.g. flexible working etc. and ensure associated payroll processes are completed.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To handle maternity, paternity, shared parental leave administration processes and ensure associated payroll processes are completed.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Ensure all data on manual and computerized records is up to date and accurate to provide timely reporting as and when required.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To prepare monthly HR statistics for inclusion into monthly management reports and maintain these accordingly.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 xml:space="preserve">To provide note taking support to the </w:t>
            </w:r>
            <w:r>
              <w:rPr>
                <w:rFonts w:ascii="Gadugi" w:hAnsi="Gadugi"/>
                <w:szCs w:val="20"/>
              </w:rPr>
              <w:t>HR Advisor</w:t>
            </w:r>
            <w:r w:rsidRPr="00C449FC">
              <w:rPr>
                <w:rFonts w:ascii="Gadugi" w:hAnsi="Gadugi"/>
                <w:szCs w:val="20"/>
              </w:rPr>
              <w:t xml:space="preserve"> and Line Managers at investigation and formal HR meetings.</w:t>
            </w:r>
          </w:p>
          <w:p w:rsidR="009143F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 w:rsidRPr="00C449FC">
              <w:rPr>
                <w:rFonts w:ascii="Gadugi" w:hAnsi="Gadugi"/>
                <w:szCs w:val="20"/>
              </w:rPr>
              <w:t>Take minutes for Board of Trustee meetings, produce and distribute within agreed timescales,</w:t>
            </w:r>
          </w:p>
          <w:p w:rsidR="009143FE" w:rsidRPr="008D089E" w:rsidRDefault="009143FE" w:rsidP="009143FE">
            <w:pPr>
              <w:pStyle w:val="ListParagraph"/>
              <w:numPr>
                <w:ilvl w:val="0"/>
                <w:numId w:val="3"/>
              </w:numPr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Any other ad hoc duties</w:t>
            </w:r>
          </w:p>
          <w:p w:rsidR="009143FE" w:rsidRDefault="009143FE" w:rsidP="00EA4A32">
            <w:pPr>
              <w:ind w:left="87"/>
              <w:rPr>
                <w:rFonts w:ascii="Gadugi" w:hAnsi="Gadugi"/>
                <w:b/>
                <w:color w:val="002060"/>
                <w:szCs w:val="20"/>
              </w:rPr>
            </w:pPr>
            <w:r w:rsidRPr="004476D7">
              <w:rPr>
                <w:rFonts w:ascii="Gadugi" w:hAnsi="Gadugi"/>
                <w:b/>
                <w:color w:val="002060"/>
                <w:szCs w:val="20"/>
              </w:rPr>
              <w:t>General</w:t>
            </w:r>
          </w:p>
          <w:p w:rsidR="009143FE" w:rsidRPr="004476D7" w:rsidRDefault="009143FE" w:rsidP="00EA4A32">
            <w:pPr>
              <w:ind w:left="87"/>
              <w:rPr>
                <w:rFonts w:ascii="Gadugi" w:hAnsi="Gadugi"/>
                <w:b/>
                <w:color w:val="002060"/>
                <w:szCs w:val="20"/>
              </w:rPr>
            </w:pPr>
          </w:p>
          <w:p w:rsidR="009143FE" w:rsidRPr="004476D7" w:rsidRDefault="009143FE" w:rsidP="00EA4A32">
            <w:pPr>
              <w:ind w:left="87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Within areas of responsibility: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identify and review risks with your Line Manager as part of the organisational risk register;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ensure adherence to all Trust policies and procedures;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contribute to the ongoing review and development of the Trusts policies and procedures to support continuous improvement;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ensure you comply with and understand all Health &amp; Safety policies and requirements;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support and input into the organisational digital strategy as required;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A856BF">
              <w:rPr>
                <w:rFonts w:ascii="Gadugi" w:hAnsi="Gadugi"/>
                <w:sz w:val="20"/>
                <w:szCs w:val="20"/>
              </w:rPr>
              <w:t>identify fundraising or sponsorship opportunities and highlight these to your Line Manager; and</w:t>
            </w:r>
          </w:p>
          <w:p w:rsidR="009143FE" w:rsidRPr="00A856BF" w:rsidRDefault="009143FE" w:rsidP="009143FE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proofErr w:type="gramStart"/>
            <w:r w:rsidRPr="00A856BF">
              <w:rPr>
                <w:rFonts w:ascii="Gadugi" w:hAnsi="Gadugi"/>
                <w:sz w:val="20"/>
                <w:szCs w:val="20"/>
              </w:rPr>
              <w:t>ensure</w:t>
            </w:r>
            <w:proofErr w:type="gramEnd"/>
            <w:r w:rsidRPr="00A856BF">
              <w:rPr>
                <w:rFonts w:ascii="Gadugi" w:hAnsi="Gadugi"/>
                <w:sz w:val="20"/>
                <w:szCs w:val="20"/>
              </w:rPr>
              <w:t xml:space="preserve"> adherence to the GDPR in respect of all data collected and maintained. </w:t>
            </w:r>
          </w:p>
        </w:tc>
      </w:tr>
    </w:tbl>
    <w:p w:rsidR="00213E78" w:rsidRDefault="00213E78"/>
    <w:sectPr w:rsidR="0021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E"/>
    <w:rsid w:val="00213E78"/>
    <w:rsid w:val="009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107D-37E1-49ED-AD04-3589848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FE"/>
  </w:style>
  <w:style w:type="paragraph" w:styleId="ListParagraph">
    <w:name w:val="List Paragraph"/>
    <w:basedOn w:val="Normal"/>
    <w:uiPriority w:val="34"/>
    <w:qFormat/>
    <w:rsid w:val="009143F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143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keohane</dc:creator>
  <cp:keywords/>
  <dc:description/>
  <cp:lastModifiedBy>gina keohane</cp:lastModifiedBy>
  <cp:revision>1</cp:revision>
  <dcterms:created xsi:type="dcterms:W3CDTF">2019-01-07T14:17:00Z</dcterms:created>
  <dcterms:modified xsi:type="dcterms:W3CDTF">2019-01-07T14:26:00Z</dcterms:modified>
</cp:coreProperties>
</file>